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EC7405" w14:textId="77777777" w:rsidR="00A7002F" w:rsidRPr="00A7002F" w:rsidRDefault="00A7002F" w:rsidP="00A7002F">
      <w:pPr>
        <w:ind w:left="5102"/>
        <w:rPr>
          <w:color w:val="000000"/>
          <w:sz w:val="22"/>
          <w:szCs w:val="22"/>
          <w:lang w:eastAsia="lt-LT"/>
        </w:rPr>
      </w:pPr>
      <w:r w:rsidRPr="00A7002F">
        <w:rPr>
          <w:color w:val="000000"/>
          <w:sz w:val="22"/>
          <w:szCs w:val="22"/>
          <w:lang w:eastAsia="lt-LT"/>
        </w:rPr>
        <w:t xml:space="preserve">VPS priemonės </w:t>
      </w:r>
      <w:r w:rsidRPr="00A7002F">
        <w:rPr>
          <w:rFonts w:eastAsia="Calibri"/>
          <w:color w:val="000000"/>
          <w:sz w:val="22"/>
          <w:szCs w:val="22"/>
        </w:rPr>
        <w:t>„Pelno nesiekiančių organizacijų verslumo ir partnerystės skatinimas“</w:t>
      </w:r>
      <w:r w:rsidRPr="00A7002F">
        <w:rPr>
          <w:color w:val="000000"/>
          <w:sz w:val="22"/>
          <w:szCs w:val="22"/>
          <w:lang w:eastAsia="lt-LT"/>
        </w:rPr>
        <w:t xml:space="preserve"> </w:t>
      </w:r>
    </w:p>
    <w:p w14:paraId="612BB350" w14:textId="2B853F84" w:rsidR="00A7002F" w:rsidRPr="00A7002F" w:rsidRDefault="00A7002F" w:rsidP="00A7002F">
      <w:pPr>
        <w:ind w:left="5102"/>
        <w:rPr>
          <w:sz w:val="22"/>
          <w:szCs w:val="22"/>
        </w:rPr>
      </w:pPr>
      <w:r w:rsidRPr="00A7002F">
        <w:rPr>
          <w:rFonts w:eastAsia="Calibri"/>
          <w:color w:val="000000"/>
          <w:sz w:val="22"/>
          <w:szCs w:val="22"/>
        </w:rPr>
        <w:t>veiklos srities „Parama smulkių veiklos vykdytojų bendradarbiavimui organizuojant bendrus darbo procesus ir siekiant plėtoti į verslumą orientuotas veiklas“ Nr. LEADER-19.2-SAVA-5.1 finansavimo sąlygų aprašo</w:t>
      </w:r>
      <w:r w:rsidRPr="00A7002F">
        <w:rPr>
          <w:sz w:val="22"/>
          <w:szCs w:val="22"/>
        </w:rPr>
        <w:t xml:space="preserve"> </w:t>
      </w:r>
    </w:p>
    <w:p w14:paraId="648AF98C" w14:textId="77777777" w:rsidR="00A7002F" w:rsidRPr="00A7002F" w:rsidRDefault="00A7002F" w:rsidP="00A7002F">
      <w:pPr>
        <w:ind w:left="5102"/>
        <w:rPr>
          <w:sz w:val="22"/>
          <w:szCs w:val="22"/>
        </w:rPr>
      </w:pPr>
    </w:p>
    <w:p w14:paraId="02F88AF5" w14:textId="179A5CE0" w:rsidR="00A7002F" w:rsidRPr="00A7002F" w:rsidRDefault="00A7002F" w:rsidP="00A7002F">
      <w:pPr>
        <w:ind w:left="5102"/>
        <w:rPr>
          <w:rStyle w:val="num1DiagramaDiagrama"/>
          <w:sz w:val="22"/>
          <w:szCs w:val="22"/>
          <w:lang w:val="lt-LT"/>
        </w:rPr>
      </w:pPr>
      <w:r w:rsidRPr="00A7002F">
        <w:rPr>
          <w:sz w:val="22"/>
          <w:szCs w:val="22"/>
        </w:rPr>
        <w:t>3 priedas</w:t>
      </w:r>
    </w:p>
    <w:p w14:paraId="52D87C6F" w14:textId="562A9E58" w:rsidR="00A7002F" w:rsidRDefault="00A7002F" w:rsidP="001B35D0">
      <w:pPr>
        <w:pStyle w:val="num1Diagrama"/>
        <w:numPr>
          <w:ilvl w:val="0"/>
          <w:numId w:val="0"/>
        </w:numPr>
        <w:tabs>
          <w:tab w:val="left" w:pos="567"/>
          <w:tab w:val="num" w:pos="2541"/>
        </w:tabs>
        <w:jc w:val="center"/>
        <w:rPr>
          <w:rStyle w:val="num1DiagramaDiagrama"/>
          <w:rFonts w:eastAsia="Arial Unicode MS"/>
          <w:i/>
        </w:rPr>
      </w:pPr>
    </w:p>
    <w:p w14:paraId="3C0975A7" w14:textId="77777777" w:rsidR="00A7002F" w:rsidRDefault="00A7002F" w:rsidP="001B35D0">
      <w:pPr>
        <w:pStyle w:val="num1Diagrama"/>
        <w:numPr>
          <w:ilvl w:val="0"/>
          <w:numId w:val="0"/>
        </w:numPr>
        <w:tabs>
          <w:tab w:val="left" w:pos="567"/>
          <w:tab w:val="num" w:pos="2541"/>
        </w:tabs>
        <w:jc w:val="center"/>
        <w:rPr>
          <w:rStyle w:val="num1DiagramaDiagrama"/>
          <w:rFonts w:eastAsia="Arial Unicode MS"/>
          <w:i/>
          <w:lang w:val="lt-LT"/>
        </w:rPr>
      </w:pPr>
    </w:p>
    <w:tbl>
      <w:tblPr>
        <w:tblStyle w:val="Lentelstinklelis"/>
        <w:tblW w:w="9866" w:type="dxa"/>
        <w:tblLook w:val="04A0" w:firstRow="1" w:lastRow="0" w:firstColumn="1" w:lastColumn="0" w:noHBand="0" w:noVBand="1"/>
      </w:tblPr>
      <w:tblGrid>
        <w:gridCol w:w="3500"/>
        <w:gridCol w:w="1356"/>
        <w:gridCol w:w="1236"/>
        <w:gridCol w:w="1640"/>
        <w:gridCol w:w="1089"/>
        <w:gridCol w:w="1045"/>
      </w:tblGrid>
      <w:tr w:rsidR="00695818" w14:paraId="4EFDC340" w14:textId="77777777" w:rsidTr="00695818">
        <w:tc>
          <w:tcPr>
            <w:tcW w:w="3500" w:type="dxa"/>
          </w:tcPr>
          <w:p w14:paraId="711ADCE5" w14:textId="4660201D" w:rsidR="00695818" w:rsidRDefault="00695818" w:rsidP="00695818">
            <w:pPr>
              <w:pStyle w:val="num1Diagrama"/>
              <w:numPr>
                <w:ilvl w:val="0"/>
                <w:numId w:val="0"/>
              </w:numPr>
              <w:tabs>
                <w:tab w:val="left" w:pos="567"/>
                <w:tab w:val="num" w:pos="2541"/>
              </w:tabs>
              <w:jc w:val="center"/>
              <w:rPr>
                <w:rStyle w:val="num1DiagramaDiagrama"/>
                <w:rFonts w:eastAsia="Arial Unicode MS"/>
                <w:i/>
                <w:lang w:val="lt-LT"/>
              </w:rPr>
            </w:pPr>
            <w:r>
              <w:rPr>
                <w:rFonts w:eastAsia="Calibri"/>
                <w:noProof/>
                <w:sz w:val="24"/>
                <w:szCs w:val="24"/>
                <w:lang w:eastAsia="lt-LT"/>
              </w:rPr>
              <w:drawing>
                <wp:inline distT="0" distB="0" distL="0" distR="0" wp14:anchorId="70BCCF60" wp14:editId="166C83B9">
                  <wp:extent cx="2085340" cy="82359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340" cy="823595"/>
                          </a:xfrm>
                          <a:prstGeom prst="rect">
                            <a:avLst/>
                          </a:prstGeom>
                          <a:noFill/>
                        </pic:spPr>
                      </pic:pic>
                    </a:graphicData>
                  </a:graphic>
                </wp:inline>
              </w:drawing>
            </w:r>
          </w:p>
        </w:tc>
        <w:tc>
          <w:tcPr>
            <w:tcW w:w="1356" w:type="dxa"/>
          </w:tcPr>
          <w:p w14:paraId="2E993D18" w14:textId="3D11AF12" w:rsidR="00695818" w:rsidRDefault="00695818" w:rsidP="00695818">
            <w:pPr>
              <w:pStyle w:val="num1Diagrama"/>
              <w:numPr>
                <w:ilvl w:val="0"/>
                <w:numId w:val="0"/>
              </w:numPr>
              <w:tabs>
                <w:tab w:val="left" w:pos="567"/>
                <w:tab w:val="num" w:pos="2541"/>
              </w:tabs>
              <w:jc w:val="center"/>
              <w:rPr>
                <w:rStyle w:val="num1DiagramaDiagrama"/>
                <w:rFonts w:eastAsia="Arial Unicode MS"/>
                <w:i/>
                <w:lang w:val="lt-LT"/>
              </w:rPr>
            </w:pPr>
            <w:r>
              <w:rPr>
                <w:rFonts w:ascii="Arial" w:hAnsi="Arial" w:cs="Arial"/>
                <w:noProof/>
                <w:lang w:eastAsia="lt-LT"/>
              </w:rPr>
              <w:drawing>
                <wp:inline distT="0" distB="0" distL="0" distR="0" wp14:anchorId="6A7628BE" wp14:editId="5205EDBE">
                  <wp:extent cx="723900" cy="855518"/>
                  <wp:effectExtent l="0" t="0" r="0" b="190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55518"/>
                          </a:xfrm>
                          <a:prstGeom prst="rect">
                            <a:avLst/>
                          </a:prstGeom>
                          <a:noFill/>
                          <a:ln>
                            <a:noFill/>
                          </a:ln>
                        </pic:spPr>
                      </pic:pic>
                    </a:graphicData>
                  </a:graphic>
                </wp:inline>
              </w:drawing>
            </w:r>
          </w:p>
        </w:tc>
        <w:tc>
          <w:tcPr>
            <w:tcW w:w="1236" w:type="dxa"/>
          </w:tcPr>
          <w:p w14:paraId="47C99DF5" w14:textId="662521DA" w:rsidR="00695818" w:rsidRDefault="00695818" w:rsidP="00695818">
            <w:pPr>
              <w:pStyle w:val="num1Diagrama"/>
              <w:numPr>
                <w:ilvl w:val="0"/>
                <w:numId w:val="0"/>
              </w:numPr>
              <w:tabs>
                <w:tab w:val="left" w:pos="567"/>
                <w:tab w:val="num" w:pos="2541"/>
              </w:tabs>
              <w:jc w:val="center"/>
              <w:rPr>
                <w:rStyle w:val="num1DiagramaDiagrama"/>
                <w:rFonts w:eastAsia="Arial Unicode MS"/>
                <w:i/>
                <w:lang w:val="lt-LT"/>
              </w:rPr>
            </w:pPr>
            <w:r>
              <w:rPr>
                <w:rFonts w:ascii="Arial" w:hAnsi="Arial" w:cs="Arial"/>
                <w:noProof/>
                <w:lang w:eastAsia="lt-LT"/>
              </w:rPr>
              <w:drawing>
                <wp:inline distT="0" distB="0" distL="0" distR="0" wp14:anchorId="3990A075" wp14:editId="7C68706F">
                  <wp:extent cx="647700" cy="866775"/>
                  <wp:effectExtent l="0" t="0" r="0" b="9525"/>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866775"/>
                          </a:xfrm>
                          <a:prstGeom prst="rect">
                            <a:avLst/>
                          </a:prstGeom>
                          <a:noFill/>
                          <a:ln>
                            <a:noFill/>
                          </a:ln>
                        </pic:spPr>
                      </pic:pic>
                    </a:graphicData>
                  </a:graphic>
                </wp:inline>
              </w:drawing>
            </w:r>
          </w:p>
        </w:tc>
        <w:tc>
          <w:tcPr>
            <w:tcW w:w="1490" w:type="dxa"/>
          </w:tcPr>
          <w:p w14:paraId="1CBD8A7C" w14:textId="38002AEF" w:rsidR="00695818" w:rsidRDefault="00695818" w:rsidP="00695818">
            <w:pPr>
              <w:pStyle w:val="num1Diagrama"/>
              <w:numPr>
                <w:ilvl w:val="0"/>
                <w:numId w:val="0"/>
              </w:numPr>
              <w:tabs>
                <w:tab w:val="left" w:pos="567"/>
                <w:tab w:val="num" w:pos="2541"/>
              </w:tabs>
              <w:jc w:val="center"/>
              <w:rPr>
                <w:rStyle w:val="num1DiagramaDiagrama"/>
                <w:rFonts w:eastAsia="Arial Unicode MS"/>
                <w:i/>
                <w:lang w:val="lt-LT"/>
              </w:rPr>
            </w:pPr>
            <w:r w:rsidRPr="00280914">
              <w:rPr>
                <w:rFonts w:eastAsia="Calibri"/>
                <w:b/>
                <w:noProof/>
                <w:sz w:val="28"/>
                <w:szCs w:val="28"/>
                <w:lang w:eastAsia="lt-LT"/>
              </w:rPr>
              <w:drawing>
                <wp:inline distT="0" distB="0" distL="0" distR="0" wp14:anchorId="797BE0E5" wp14:editId="16263BBC">
                  <wp:extent cx="904240" cy="855345"/>
                  <wp:effectExtent l="0" t="0" r="0" b="1905"/>
                  <wp:docPr id="4" name="Paveikslėlis 4" descr="Aprašas: D:\pajurio_krastas\logo_p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Aprašas: D:\pajurio_krastas\logo_p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886" cy="873928"/>
                          </a:xfrm>
                          <a:prstGeom prst="rect">
                            <a:avLst/>
                          </a:prstGeom>
                          <a:noFill/>
                          <a:ln>
                            <a:noFill/>
                          </a:ln>
                        </pic:spPr>
                      </pic:pic>
                    </a:graphicData>
                  </a:graphic>
                </wp:inline>
              </w:drawing>
            </w:r>
          </w:p>
        </w:tc>
        <w:tc>
          <w:tcPr>
            <w:tcW w:w="1190" w:type="dxa"/>
          </w:tcPr>
          <w:p w14:paraId="5B337E4D" w14:textId="77777777" w:rsidR="00695818" w:rsidRPr="00695818" w:rsidRDefault="00695818" w:rsidP="00695818">
            <w:pPr>
              <w:jc w:val="center"/>
              <w:rPr>
                <w:i/>
                <w:sz w:val="18"/>
                <w:szCs w:val="18"/>
              </w:rPr>
            </w:pPr>
            <w:r w:rsidRPr="00695818">
              <w:rPr>
                <w:sz w:val="18"/>
                <w:szCs w:val="18"/>
              </w:rPr>
              <w:t>Vietos projekto vykdytojo ženklas</w:t>
            </w:r>
          </w:p>
          <w:p w14:paraId="2E767FA7" w14:textId="6181276A" w:rsidR="00695818" w:rsidRPr="00695818" w:rsidRDefault="00695818" w:rsidP="00695818">
            <w:pPr>
              <w:pStyle w:val="num1Diagrama"/>
              <w:numPr>
                <w:ilvl w:val="0"/>
                <w:numId w:val="0"/>
              </w:numPr>
              <w:tabs>
                <w:tab w:val="left" w:pos="567"/>
                <w:tab w:val="num" w:pos="2541"/>
              </w:tabs>
              <w:jc w:val="center"/>
              <w:rPr>
                <w:rStyle w:val="num1DiagramaDiagrama"/>
                <w:rFonts w:eastAsia="Arial Unicode MS"/>
                <w:i/>
                <w:sz w:val="18"/>
                <w:szCs w:val="18"/>
                <w:lang w:val="lt-LT"/>
              </w:rPr>
            </w:pPr>
            <w:r w:rsidRPr="00695818">
              <w:rPr>
                <w:i/>
                <w:sz w:val="18"/>
                <w:szCs w:val="18"/>
              </w:rPr>
              <w:t>(Jei yra. Jei nėra – langelį panaikinti)</w:t>
            </w:r>
          </w:p>
        </w:tc>
        <w:tc>
          <w:tcPr>
            <w:tcW w:w="1094" w:type="dxa"/>
          </w:tcPr>
          <w:p w14:paraId="6589F6CE" w14:textId="77777777" w:rsidR="00695818" w:rsidRPr="00695818" w:rsidRDefault="00695818" w:rsidP="00695818">
            <w:pPr>
              <w:jc w:val="center"/>
              <w:rPr>
                <w:sz w:val="18"/>
                <w:szCs w:val="18"/>
              </w:rPr>
            </w:pPr>
            <w:r w:rsidRPr="00695818">
              <w:rPr>
                <w:sz w:val="18"/>
                <w:szCs w:val="18"/>
              </w:rPr>
              <w:t>Vietos projekto partnerio ženklas</w:t>
            </w:r>
          </w:p>
          <w:p w14:paraId="28897AC9" w14:textId="78CE1998" w:rsidR="00695818" w:rsidRPr="00695818" w:rsidRDefault="00695818" w:rsidP="00695818">
            <w:pPr>
              <w:pStyle w:val="num1Diagrama"/>
              <w:numPr>
                <w:ilvl w:val="0"/>
                <w:numId w:val="0"/>
              </w:numPr>
              <w:tabs>
                <w:tab w:val="left" w:pos="567"/>
                <w:tab w:val="num" w:pos="2541"/>
              </w:tabs>
              <w:jc w:val="center"/>
              <w:rPr>
                <w:rStyle w:val="num1DiagramaDiagrama"/>
                <w:rFonts w:eastAsia="Arial Unicode MS"/>
                <w:i/>
                <w:sz w:val="18"/>
                <w:szCs w:val="18"/>
                <w:lang w:val="lt-LT"/>
              </w:rPr>
            </w:pPr>
            <w:r w:rsidRPr="00695818">
              <w:rPr>
                <w:i/>
                <w:sz w:val="18"/>
                <w:szCs w:val="18"/>
              </w:rPr>
              <w:t>(Jei yra. Jei nėra – langelį panaikinti)</w:t>
            </w:r>
          </w:p>
        </w:tc>
      </w:tr>
    </w:tbl>
    <w:p w14:paraId="6BFC0F90" w14:textId="3FEE0A70" w:rsidR="00C63D92" w:rsidRDefault="00C63D92" w:rsidP="001B35D0">
      <w:pPr>
        <w:pStyle w:val="num1Diagrama"/>
        <w:numPr>
          <w:ilvl w:val="0"/>
          <w:numId w:val="0"/>
        </w:numPr>
        <w:tabs>
          <w:tab w:val="left" w:pos="567"/>
          <w:tab w:val="num" w:pos="2541"/>
        </w:tabs>
        <w:jc w:val="center"/>
        <w:rPr>
          <w:rStyle w:val="num1DiagramaDiagrama"/>
          <w:rFonts w:eastAsia="Arial Unicode MS"/>
          <w:i/>
          <w:lang w:val="lt-LT"/>
        </w:rPr>
      </w:pPr>
    </w:p>
    <w:p w14:paraId="2A133FBC" w14:textId="1968310B" w:rsidR="00C63D92" w:rsidRDefault="00C63D92" w:rsidP="001B35D0">
      <w:pPr>
        <w:pStyle w:val="num1Diagrama"/>
        <w:numPr>
          <w:ilvl w:val="0"/>
          <w:numId w:val="0"/>
        </w:numPr>
        <w:tabs>
          <w:tab w:val="left" w:pos="567"/>
          <w:tab w:val="num" w:pos="2541"/>
        </w:tabs>
        <w:jc w:val="center"/>
        <w:rPr>
          <w:rStyle w:val="num1DiagramaDiagrama"/>
          <w:rFonts w:eastAsia="Arial Unicode MS"/>
          <w:i/>
          <w:lang w:val="lt-LT"/>
        </w:rPr>
      </w:pPr>
    </w:p>
    <w:p w14:paraId="4CE84AD0" w14:textId="068AFB90" w:rsidR="00C63D92" w:rsidRDefault="00C63D92" w:rsidP="001B35D0">
      <w:pPr>
        <w:pStyle w:val="num1Diagrama"/>
        <w:numPr>
          <w:ilvl w:val="0"/>
          <w:numId w:val="0"/>
        </w:numPr>
        <w:tabs>
          <w:tab w:val="left" w:pos="567"/>
          <w:tab w:val="num" w:pos="2541"/>
        </w:tabs>
        <w:jc w:val="center"/>
        <w:rPr>
          <w:rStyle w:val="num1DiagramaDiagrama"/>
          <w:rFonts w:eastAsia="Arial Unicode MS"/>
          <w:i/>
          <w:lang w:val="lt-LT"/>
        </w:rPr>
      </w:pPr>
    </w:p>
    <w:p w14:paraId="1CE1694E" w14:textId="77777777" w:rsidR="00C63D92" w:rsidRPr="00A118D2" w:rsidRDefault="00C63D92"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bookmarkStart w:id="0" w:name="_GoBack"/>
      <w:bookmarkEnd w:id="0"/>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5E585BF5" w14:textId="5250166B" w:rsidR="00695818" w:rsidRPr="00695818" w:rsidRDefault="000E491A" w:rsidP="00695818">
      <w:pPr>
        <w:framePr w:hSpace="180" w:wrap="around" w:vAnchor="text" w:hAnchor="text" w:y="1"/>
        <w:suppressOverlap/>
        <w:jc w:val="both"/>
        <w:rPr>
          <w:rFonts w:eastAsia="Calibri"/>
          <w:szCs w:val="22"/>
        </w:rPr>
      </w:pPr>
      <w:r w:rsidRPr="00A118D2">
        <w:t>1.</w:t>
      </w:r>
      <w:r w:rsidR="00AC74B4" w:rsidRPr="00A118D2">
        <w:tab/>
      </w:r>
      <w:r w:rsidR="00E32AF4" w:rsidRPr="00A118D2">
        <w:t xml:space="preserve">Šia Sutartimi </w:t>
      </w:r>
      <w:r w:rsidR="00D52006" w:rsidRPr="00A118D2">
        <w:t xml:space="preserve">Šalys susitaria </w:t>
      </w:r>
      <w:r w:rsidR="00E32AF4" w:rsidRPr="00A118D2">
        <w:t xml:space="preserve">bendradarbiauti įgyvendinant </w:t>
      </w:r>
      <w:r w:rsidR="00AF0C24" w:rsidRPr="00A118D2">
        <w:t>vietos projektą</w:t>
      </w:r>
      <w:r w:rsidR="00AF0C24" w:rsidRPr="00A118D2">
        <w:rPr>
          <w:b/>
        </w:rPr>
        <w:t xml:space="preserve"> </w:t>
      </w:r>
      <w:r w:rsidR="009D683A" w:rsidRPr="00A118D2">
        <w:t>Nr.</w:t>
      </w:r>
      <w:r w:rsidR="009D683A" w:rsidRPr="00A118D2">
        <w:rPr>
          <w:b/>
        </w:rPr>
        <w:t xml:space="preserve"> _______ „</w:t>
      </w:r>
      <w:r w:rsidR="008F038A" w:rsidRPr="00A118D2">
        <w:rPr>
          <w:b/>
        </w:rPr>
        <w:t>______________</w:t>
      </w:r>
      <w:r w:rsidR="0041784A" w:rsidRPr="00A118D2">
        <w:rPr>
          <w:b/>
        </w:rPr>
        <w:t>_______</w:t>
      </w:r>
      <w:r w:rsidR="009D683A" w:rsidRPr="00A118D2">
        <w:rPr>
          <w:b/>
        </w:rPr>
        <w:t>“</w:t>
      </w:r>
      <w:r w:rsidR="008F038A" w:rsidRPr="00A118D2">
        <w:t xml:space="preserve"> </w:t>
      </w:r>
      <w:r w:rsidR="00DA1E51" w:rsidRPr="00A118D2">
        <w:rPr>
          <w:i/>
        </w:rPr>
        <w:t>(</w:t>
      </w:r>
      <w:r w:rsidR="00B03F9E" w:rsidRPr="00A118D2">
        <w:rPr>
          <w:i/>
        </w:rPr>
        <w:t xml:space="preserve">nurodomas vietos projekto registracijos kodas, </w:t>
      </w:r>
      <w:r w:rsidR="00723AFF" w:rsidRPr="00A118D2">
        <w:rPr>
          <w:i/>
        </w:rPr>
        <w:t>vietos projekto pavadinimas</w:t>
      </w:r>
      <w:r w:rsidR="00DA1E51" w:rsidRPr="00A118D2">
        <w:rPr>
          <w:i/>
        </w:rPr>
        <w:t>)</w:t>
      </w:r>
      <w:r w:rsidR="00CD3ADF" w:rsidRPr="00A118D2">
        <w:t xml:space="preserve"> (toliau – vietos projektas),</w:t>
      </w:r>
      <w:r w:rsidR="00AF0C24" w:rsidRPr="00A118D2">
        <w:t xml:space="preserve"> </w:t>
      </w:r>
      <w:r w:rsidR="008F4DFF" w:rsidRPr="00A118D2">
        <w:t xml:space="preserve">pateiktą </w:t>
      </w:r>
      <w:r w:rsidR="00AF0C24" w:rsidRPr="00A118D2">
        <w:t xml:space="preserve">pagal </w:t>
      </w:r>
      <w:r w:rsidR="00C91E8F" w:rsidRPr="00A118D2">
        <w:t xml:space="preserve"> </w:t>
      </w:r>
      <w:r w:rsidR="00A7002F">
        <w:t>V</w:t>
      </w:r>
      <w:r w:rsidR="001A60CE" w:rsidRPr="00A118D2">
        <w:t>ietos veiklos grupės</w:t>
      </w:r>
      <w:r w:rsidR="00A7002F">
        <w:t xml:space="preserve"> „Pajūrio kraštas“ </w:t>
      </w:r>
      <w:r w:rsidR="001A60CE" w:rsidRPr="00A118D2">
        <w:t xml:space="preserve"> </w:t>
      </w:r>
      <w:r w:rsidR="007044A2" w:rsidRPr="00A118D2">
        <w:t xml:space="preserve">(toliau – </w:t>
      </w:r>
      <w:r w:rsidR="00F24255" w:rsidRPr="00A118D2">
        <w:t>VVG</w:t>
      </w:r>
      <w:r w:rsidR="007044A2" w:rsidRPr="00A118D2">
        <w:t xml:space="preserve">) </w:t>
      </w:r>
      <w:r w:rsidR="001A60CE" w:rsidRPr="00A118D2">
        <w:t xml:space="preserve">vietos plėtros strategijos </w:t>
      </w:r>
      <w:r w:rsidR="00BD5FA3" w:rsidRPr="00A118D2">
        <w:t>„</w:t>
      </w:r>
      <w:r w:rsidR="00A7002F">
        <w:t>Vietos veiklos grupės „Pajūrio kraštas“ 2016-2023 metų vietos plėtros strategija</w:t>
      </w:r>
      <w:r w:rsidR="00BD5FA3" w:rsidRPr="00A118D2">
        <w:t>“</w:t>
      </w:r>
      <w:r w:rsidR="001A60CE" w:rsidRPr="00A118D2">
        <w:t xml:space="preserve"> </w:t>
      </w:r>
      <w:r w:rsidR="00A7002F">
        <w:t>I</w:t>
      </w:r>
      <w:r w:rsidR="001A60CE" w:rsidRPr="00A118D2">
        <w:t xml:space="preserve"> prioriteto </w:t>
      </w:r>
      <w:r w:rsidR="0007492F" w:rsidRPr="00A118D2">
        <w:t>„</w:t>
      </w:r>
      <w:r w:rsidR="00A7002F" w:rsidRPr="00695818">
        <w:t>Verslumo kaimo vietovėse skatinimas, ekonominio gerbūvio kūrimas</w:t>
      </w:r>
      <w:r w:rsidR="0007492F" w:rsidRPr="00A118D2">
        <w:t>“</w:t>
      </w:r>
      <w:r w:rsidR="001A60CE" w:rsidRPr="00A118D2">
        <w:t xml:space="preserve"> priemonės </w:t>
      </w:r>
      <w:r w:rsidR="00227C63" w:rsidRPr="00A118D2">
        <w:t>„</w:t>
      </w:r>
      <w:r w:rsidR="00695818" w:rsidRPr="00695818">
        <w:rPr>
          <w:bCs/>
        </w:rPr>
        <w:t>Pelno nesiekiančių organizacijų verslumo ir partnerystės skatinimas</w:t>
      </w:r>
      <w:r w:rsidR="00227C63" w:rsidRPr="00A118D2">
        <w:t xml:space="preserve">“ </w:t>
      </w:r>
      <w:r w:rsidR="001A60CE" w:rsidRPr="00A118D2">
        <w:t xml:space="preserve">veiklos sritį </w:t>
      </w:r>
      <w:r w:rsidR="00695818" w:rsidRPr="00695818">
        <w:rPr>
          <w:rFonts w:eastAsia="Calibri"/>
          <w:bCs/>
          <w:szCs w:val="22"/>
        </w:rPr>
        <w:t>„</w:t>
      </w:r>
      <w:r w:rsidR="00695818" w:rsidRPr="00695818">
        <w:rPr>
          <w:rFonts w:eastAsia="Calibri"/>
          <w:bCs/>
        </w:rPr>
        <w:t>Parama smulkių veiklos vykdytojų bendradarbiavimui organizuojant bendrus darbo procesus ir siekiant plėtoti į verslumą orientuotas veiklas</w:t>
      </w:r>
      <w:r w:rsidR="00695818" w:rsidRPr="00695818">
        <w:rPr>
          <w:rFonts w:eastAsia="Calibri"/>
          <w:bCs/>
          <w:szCs w:val="22"/>
        </w:rPr>
        <w:t>“</w:t>
      </w:r>
      <w:r w:rsidR="00695818" w:rsidRPr="00695818">
        <w:rPr>
          <w:rFonts w:eastAsia="Calibri"/>
          <w:szCs w:val="22"/>
        </w:rPr>
        <w:t xml:space="preserve"> </w:t>
      </w:r>
      <w:r w:rsidR="00695818">
        <w:rPr>
          <w:rFonts w:eastAsia="Calibri"/>
          <w:szCs w:val="22"/>
        </w:rPr>
        <w:t xml:space="preserve">Nr. </w:t>
      </w:r>
      <w:r w:rsidR="00695818" w:rsidRPr="00695818">
        <w:rPr>
          <w:rFonts w:eastAsia="Calibri"/>
        </w:rPr>
        <w:t>LEADER-19.2-SAVA-5.1</w:t>
      </w:r>
      <w:r w:rsidR="00695818">
        <w:rPr>
          <w:rFonts w:eastAsia="Calibri"/>
        </w:rPr>
        <w:t xml:space="preserve">, </w:t>
      </w:r>
      <w:r w:rsidR="00695818" w:rsidRPr="00A118D2">
        <w:t>įgyvendinamą pagal</w:t>
      </w:r>
    </w:p>
    <w:p w14:paraId="6139D276" w14:textId="7CD71BB5" w:rsidR="00AF0C24" w:rsidRPr="00A118D2" w:rsidRDefault="00431641" w:rsidP="00695818">
      <w:pPr>
        <w:pStyle w:val="SUT1"/>
        <w:numPr>
          <w:ilvl w:val="0"/>
          <w:numId w:val="0"/>
        </w:numPr>
        <w:tabs>
          <w:tab w:val="left" w:pos="1134"/>
        </w:tabs>
        <w:spacing w:line="240" w:lineRule="auto"/>
        <w:rPr>
          <w:szCs w:val="24"/>
        </w:rPr>
      </w:pPr>
      <w:r w:rsidRPr="00A118D2">
        <w:rPr>
          <w:szCs w:val="24"/>
        </w:rPr>
        <w:lastRenderedPageBreak/>
        <w:t xml:space="preserve">Vietos projektų finansavimo </w:t>
      </w:r>
      <w:r w:rsidR="0025339A" w:rsidRPr="00A118D2">
        <w:rPr>
          <w:szCs w:val="24"/>
        </w:rPr>
        <w:t xml:space="preserve">sąlygų </w:t>
      </w:r>
      <w:r w:rsidRPr="00A118D2">
        <w:rPr>
          <w:szCs w:val="24"/>
        </w:rPr>
        <w:t xml:space="preserve">aprašą, patvirtintą VVG </w:t>
      </w:r>
      <w:r w:rsidR="00751BA0">
        <w:rPr>
          <w:szCs w:val="24"/>
        </w:rPr>
        <w:t xml:space="preserve">valdybos posėdžio </w:t>
      </w:r>
      <w:r w:rsidR="00695818">
        <w:rPr>
          <w:szCs w:val="24"/>
        </w:rPr>
        <w:t>20</w:t>
      </w:r>
      <w:r w:rsidR="00751BA0">
        <w:rPr>
          <w:szCs w:val="24"/>
        </w:rPr>
        <w:t>20 m. sausio 9</w:t>
      </w:r>
      <w:r w:rsidR="00695818">
        <w:rPr>
          <w:szCs w:val="24"/>
        </w:rPr>
        <w:t xml:space="preserve"> </w:t>
      </w:r>
      <w:r w:rsidRPr="00A118D2">
        <w:rPr>
          <w:szCs w:val="24"/>
        </w:rPr>
        <w:t xml:space="preserve"> d. sprendimu Nr. </w:t>
      </w:r>
      <w:r w:rsidR="00695818">
        <w:rPr>
          <w:szCs w:val="24"/>
        </w:rPr>
        <w:t>V</w:t>
      </w:r>
      <w:r w:rsidR="00751BA0">
        <w:rPr>
          <w:szCs w:val="24"/>
        </w:rPr>
        <w:t>P-20-1</w:t>
      </w:r>
      <w:r w:rsidRPr="00A118D2">
        <w:rPr>
          <w:szCs w:val="24"/>
        </w:rPr>
        <w:t xml:space="preserve"> </w:t>
      </w:r>
      <w:r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lastRenderedPageBreak/>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lastRenderedPageBreak/>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w:t>
      </w:r>
      <w:r w:rsidR="004B41E9" w:rsidRPr="00A118D2">
        <w:rPr>
          <w:lang w:val="lt-LT"/>
        </w:rPr>
        <w:lastRenderedPageBreak/>
        <w:t xml:space="preserve">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lastRenderedPageBreak/>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lastRenderedPageBreak/>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lastRenderedPageBreak/>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lastRenderedPageBreak/>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lastRenderedPageBreak/>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lastRenderedPageBreak/>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1BB67" w14:textId="77777777" w:rsidR="00E82237" w:rsidRDefault="00E82237">
      <w:r>
        <w:separator/>
      </w:r>
    </w:p>
  </w:endnote>
  <w:endnote w:type="continuationSeparator" w:id="0">
    <w:p w14:paraId="459211C9" w14:textId="77777777" w:rsidR="00E82237" w:rsidRDefault="00E8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04037" w14:textId="77777777" w:rsidR="00E82237" w:rsidRDefault="00E82237">
      <w:r>
        <w:separator/>
      </w:r>
    </w:p>
  </w:footnote>
  <w:footnote w:type="continuationSeparator" w:id="0">
    <w:p w14:paraId="591A699E" w14:textId="77777777" w:rsidR="00E82237" w:rsidRDefault="00E82237">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 xml:space="preserve">Nuoroda į kaimo vietovių ir </w:t>
      </w:r>
      <w:proofErr w:type="spellStart"/>
      <w:r w:rsidR="00023425" w:rsidRPr="00903B4F">
        <w:rPr>
          <w:i/>
        </w:rPr>
        <w:t>dvisektorių</w:t>
      </w:r>
      <w:proofErr w:type="spellEnd"/>
      <w:r w:rsidR="00023425" w:rsidRPr="00903B4F">
        <w:rPr>
          <w:i/>
        </w:rPr>
        <w:t xml:space="preserve">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w:t>
      </w:r>
      <w:r w:rsidRPr="00903B4F">
        <w:rPr>
          <w:i/>
          <w:sz w:val="20"/>
          <w:szCs w:val="20"/>
          <w:lang w:val="lt-LT"/>
        </w:rPr>
        <w:t>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i/>
        </w:rPr>
        <w:t>Gauta parama turi būti viešinama Taisyklėse nustatyta tvarka.</w:t>
      </w:r>
    </w:p>
  </w:footnote>
  <w:footnote w:id="8">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i/>
        </w:rPr>
        <w:t>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w:t>
      </w:r>
      <w:r w:rsidRPr="00903B4F">
        <w:rPr>
          <w:i/>
        </w:rPr>
        <w:t>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w:t>
      </w:r>
      <w:r w:rsidRPr="00903B4F">
        <w:rPr>
          <w:i/>
        </w:rPr>
        <w:t>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w:t>
      </w:r>
      <w:r w:rsidRPr="00903B4F">
        <w:rPr>
          <w:i/>
        </w:rPr>
        <w:t>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w:t>
      </w:r>
      <w:r w:rsidRPr="00903B4F">
        <w:rPr>
          <w:i/>
        </w:rPr>
        <w:t>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w:t>
      </w:r>
      <w:r w:rsidRPr="00903B4F">
        <w:rPr>
          <w:i/>
        </w:rPr>
        <w:t>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w:t>
      </w:r>
      <w:r w:rsidRPr="00903B4F">
        <w:rPr>
          <w:i/>
        </w:rPr>
        <w:t>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 xml:space="preserve">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w:t>
      </w:r>
      <w:r w:rsidRPr="00903B4F">
        <w:rPr>
          <w:i/>
        </w:rPr>
        <w:t>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w:t>
      </w:r>
      <w:r w:rsidRPr="00903B4F">
        <w:rPr>
          <w:i/>
        </w:rPr>
        <w:t>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 xml:space="preserve">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w:t>
      </w:r>
      <w:r w:rsidRPr="00903B4F">
        <w:rPr>
          <w:i/>
        </w:rPr>
        <w:t>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w:t>
      </w:r>
      <w:r w:rsidRPr="00903B4F">
        <w:rPr>
          <w:i/>
        </w:rPr>
        <w:t>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w:t>
      </w:r>
      <w:r w:rsidRPr="00903B4F">
        <w:rPr>
          <w:i/>
        </w:rPr>
        <w:t>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w:t>
      </w:r>
      <w:r w:rsidRPr="00903B4F">
        <w:rPr>
          <w:i/>
        </w:rPr>
        <w:t>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w:t>
      </w:r>
      <w:r w:rsidRPr="00903B4F">
        <w:rPr>
          <w:i/>
        </w:rPr>
        <w:t>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 xml:space="preserve">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w:t>
      </w:r>
      <w:r w:rsidRPr="00903B4F">
        <w:rPr>
          <w:i/>
        </w:rPr>
        <w:t>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 xml:space="preserve">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w:t>
      </w:r>
      <w:r w:rsidRPr="00903B4F">
        <w:rPr>
          <w:i/>
        </w:rPr>
        <w:t>Jeigu yra keli Partneriai, nurodomi visų Partnerių rekvizitai.</w:t>
      </w:r>
    </w:p>
  </w:footnote>
  <w:footnote w:id="36">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w:t>
      </w:r>
      <w:r w:rsidRPr="00E86D3E">
        <w:rPr>
          <w:i/>
        </w:rPr>
        <w:t xml:space="preserve">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28"/>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3C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559"/>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5818"/>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1BA0"/>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5EE2"/>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02F"/>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3D92"/>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2237"/>
    <w:rsid w:val="00E830B3"/>
    <w:rsid w:val="00E83733"/>
    <w:rsid w:val="00E851FA"/>
    <w:rsid w:val="00E864D5"/>
    <w:rsid w:val="00E86D3E"/>
    <w:rsid w:val="00E87FB5"/>
    <w:rsid w:val="00E90B7B"/>
    <w:rsid w:val="00E9208D"/>
    <w:rsid w:val="00E934C9"/>
    <w:rsid w:val="00E941A3"/>
    <w:rsid w:val="00E947FC"/>
    <w:rsid w:val="00E964EC"/>
    <w:rsid w:val="00EA0432"/>
    <w:rsid w:val="00EA07C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DF4886A-A9F7-414B-83D9-FC078D7C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19154</Words>
  <Characters>10918</Characters>
  <Application>Microsoft Office Word</Application>
  <DocSecurity>0</DocSecurity>
  <Lines>90</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Vartotojas</cp:lastModifiedBy>
  <cp:revision>7</cp:revision>
  <cp:lastPrinted>2009-04-27T09:33:00Z</cp:lastPrinted>
  <dcterms:created xsi:type="dcterms:W3CDTF">2019-10-29T13:09:00Z</dcterms:created>
  <dcterms:modified xsi:type="dcterms:W3CDTF">2020-01-10T08:09:00Z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