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BF63D" w14:textId="77777777" w:rsidR="001F6C46" w:rsidRPr="008D702C" w:rsidRDefault="00C43CF5" w:rsidP="001F6C46">
      <w:pPr>
        <w:shd w:val="clear" w:color="auto" w:fill="FFFFFF"/>
        <w:spacing w:after="225" w:line="360" w:lineRule="auto"/>
        <w:outlineLvl w:val="0"/>
        <w:rPr>
          <w:rFonts w:ascii="Times" w:eastAsia="Times New Roman" w:hAnsi="Times" w:cs="Arial"/>
          <w:bCs/>
          <w:color w:val="548DD4" w:themeColor="text2" w:themeTint="99"/>
          <w:kern w:val="36"/>
          <w:sz w:val="28"/>
          <w:szCs w:val="28"/>
          <w:lang w:val="cs-CZ"/>
        </w:rPr>
      </w:pPr>
      <w:r w:rsidRPr="008D702C">
        <w:rPr>
          <w:rFonts w:ascii="Times" w:eastAsia="Times New Roman" w:hAnsi="Times" w:cs="Arial" w:hint="eastAsia"/>
          <w:bCs/>
          <w:color w:val="548DD4" w:themeColor="text2" w:themeTint="99"/>
          <w:kern w:val="36"/>
          <w:sz w:val="28"/>
          <w:szCs w:val="28"/>
          <w:lang w:val="cs-CZ"/>
        </w:rPr>
        <w:t>Į</w:t>
      </w:r>
      <w:r w:rsidRPr="008D702C">
        <w:rPr>
          <w:rFonts w:ascii="Times" w:eastAsia="Times New Roman" w:hAnsi="Times" w:cs="Arial"/>
          <w:bCs/>
          <w:color w:val="548DD4" w:themeColor="text2" w:themeTint="99"/>
          <w:kern w:val="36"/>
          <w:sz w:val="28"/>
          <w:szCs w:val="28"/>
          <w:lang w:val="cs-CZ"/>
        </w:rPr>
        <w:t>VYKO PIRMASIS VPS ADMINISTRUOJAN</w:t>
      </w:r>
      <w:r w:rsidRPr="008D702C">
        <w:rPr>
          <w:rFonts w:ascii="Times" w:eastAsia="Times New Roman" w:hAnsi="Times" w:cs="Arial" w:hint="eastAsia"/>
          <w:bCs/>
          <w:color w:val="548DD4" w:themeColor="text2" w:themeTint="99"/>
          <w:kern w:val="36"/>
          <w:sz w:val="28"/>
          <w:szCs w:val="28"/>
          <w:lang w:val="cs-CZ"/>
        </w:rPr>
        <w:t>Č</w:t>
      </w:r>
      <w:r w:rsidRPr="008D702C">
        <w:rPr>
          <w:rFonts w:ascii="Times" w:eastAsia="Times New Roman" w:hAnsi="Times" w:cs="Arial"/>
          <w:bCs/>
          <w:color w:val="548DD4" w:themeColor="text2" w:themeTint="99"/>
          <w:kern w:val="36"/>
          <w:sz w:val="28"/>
          <w:szCs w:val="28"/>
          <w:lang w:val="cs-CZ"/>
        </w:rPr>
        <w:t>I</w:t>
      </w:r>
      <w:r w:rsidRPr="008D702C">
        <w:rPr>
          <w:rFonts w:ascii="Times" w:eastAsia="Times New Roman" w:hAnsi="Times" w:cs="Arial" w:hint="eastAsia"/>
          <w:bCs/>
          <w:color w:val="548DD4" w:themeColor="text2" w:themeTint="99"/>
          <w:kern w:val="36"/>
          <w:sz w:val="28"/>
          <w:szCs w:val="28"/>
          <w:lang w:val="cs-CZ"/>
        </w:rPr>
        <w:t>Ų</w:t>
      </w:r>
      <w:r w:rsidRPr="008D702C">
        <w:rPr>
          <w:rFonts w:ascii="Times" w:eastAsia="Times New Roman" w:hAnsi="Times" w:cs="Arial"/>
          <w:bCs/>
          <w:color w:val="548DD4" w:themeColor="text2" w:themeTint="99"/>
          <w:kern w:val="36"/>
          <w:sz w:val="28"/>
          <w:szCs w:val="28"/>
          <w:lang w:val="cs-CZ"/>
        </w:rPr>
        <w:t xml:space="preserve"> VVG DARBUOTOJ</w:t>
      </w:r>
      <w:r w:rsidRPr="008D702C">
        <w:rPr>
          <w:rFonts w:ascii="Times" w:eastAsia="Times New Roman" w:hAnsi="Times" w:cs="Arial" w:hint="eastAsia"/>
          <w:bCs/>
          <w:color w:val="548DD4" w:themeColor="text2" w:themeTint="99"/>
          <w:kern w:val="36"/>
          <w:sz w:val="28"/>
          <w:szCs w:val="28"/>
          <w:lang w:val="cs-CZ"/>
        </w:rPr>
        <w:t>Ų</w:t>
      </w:r>
      <w:r w:rsidRPr="008D702C">
        <w:rPr>
          <w:rFonts w:ascii="Times" w:eastAsia="Times New Roman" w:hAnsi="Times" w:cs="Arial"/>
          <w:bCs/>
          <w:color w:val="548DD4" w:themeColor="text2" w:themeTint="99"/>
          <w:kern w:val="36"/>
          <w:sz w:val="28"/>
          <w:szCs w:val="28"/>
          <w:lang w:val="cs-CZ"/>
        </w:rPr>
        <w:t xml:space="preserve"> IR NACIONALIN</w:t>
      </w:r>
      <w:r w:rsidRPr="008D702C">
        <w:rPr>
          <w:rFonts w:ascii="Times" w:eastAsia="Times New Roman" w:hAnsi="Times" w:cs="Arial" w:hint="eastAsia"/>
          <w:bCs/>
          <w:color w:val="548DD4" w:themeColor="text2" w:themeTint="99"/>
          <w:kern w:val="36"/>
          <w:sz w:val="28"/>
          <w:szCs w:val="28"/>
          <w:lang w:val="cs-CZ"/>
        </w:rPr>
        <w:t>Ė</w:t>
      </w:r>
      <w:r w:rsidRPr="008D702C">
        <w:rPr>
          <w:rFonts w:ascii="Times" w:eastAsia="Times New Roman" w:hAnsi="Times" w:cs="Arial"/>
          <w:bCs/>
          <w:color w:val="548DD4" w:themeColor="text2" w:themeTint="99"/>
          <w:kern w:val="36"/>
          <w:sz w:val="28"/>
          <w:szCs w:val="28"/>
          <w:lang w:val="cs-CZ"/>
        </w:rPr>
        <w:t>S MOK</w:t>
      </w:r>
      <w:r w:rsidRPr="008D702C">
        <w:rPr>
          <w:rFonts w:ascii="Times" w:eastAsia="Times New Roman" w:hAnsi="Times" w:cs="Arial" w:hint="eastAsia"/>
          <w:bCs/>
          <w:color w:val="548DD4" w:themeColor="text2" w:themeTint="99"/>
          <w:kern w:val="36"/>
          <w:sz w:val="28"/>
          <w:szCs w:val="28"/>
          <w:lang w:val="cs-CZ"/>
        </w:rPr>
        <w:t>Ė</w:t>
      </w:r>
      <w:r w:rsidRPr="008D702C">
        <w:rPr>
          <w:rFonts w:ascii="Times" w:eastAsia="Times New Roman" w:hAnsi="Times" w:cs="Arial"/>
          <w:bCs/>
          <w:color w:val="548DD4" w:themeColor="text2" w:themeTint="99"/>
          <w:kern w:val="36"/>
          <w:sz w:val="28"/>
          <w:szCs w:val="28"/>
          <w:lang w:val="cs-CZ"/>
        </w:rPr>
        <w:t>JIMO AGENT</w:t>
      </w:r>
      <w:r w:rsidRPr="008D702C">
        <w:rPr>
          <w:rFonts w:ascii="Times" w:eastAsia="Times New Roman" w:hAnsi="Times" w:cs="Arial" w:hint="eastAsia"/>
          <w:bCs/>
          <w:color w:val="548DD4" w:themeColor="text2" w:themeTint="99"/>
          <w:kern w:val="36"/>
          <w:sz w:val="28"/>
          <w:szCs w:val="28"/>
          <w:lang w:val="cs-CZ"/>
        </w:rPr>
        <w:t>Ū</w:t>
      </w:r>
      <w:r w:rsidRPr="008D702C">
        <w:rPr>
          <w:rFonts w:ascii="Times" w:eastAsia="Times New Roman" w:hAnsi="Times" w:cs="Arial"/>
          <w:bCs/>
          <w:color w:val="548DD4" w:themeColor="text2" w:themeTint="99"/>
          <w:kern w:val="36"/>
          <w:sz w:val="28"/>
          <w:szCs w:val="28"/>
          <w:lang w:val="cs-CZ"/>
        </w:rPr>
        <w:t>ROS (NMA) SPECIALIST</w:t>
      </w:r>
      <w:r w:rsidRPr="008D702C">
        <w:rPr>
          <w:rFonts w:ascii="Times" w:eastAsia="Times New Roman" w:hAnsi="Times" w:cs="Arial" w:hint="eastAsia"/>
          <w:bCs/>
          <w:color w:val="548DD4" w:themeColor="text2" w:themeTint="99"/>
          <w:kern w:val="36"/>
          <w:sz w:val="28"/>
          <w:szCs w:val="28"/>
          <w:lang w:val="cs-CZ"/>
        </w:rPr>
        <w:t>Ų</w:t>
      </w:r>
      <w:r w:rsidRPr="008D702C">
        <w:rPr>
          <w:rFonts w:ascii="Times" w:eastAsia="Times New Roman" w:hAnsi="Times" w:cs="Arial"/>
          <w:bCs/>
          <w:color w:val="548DD4" w:themeColor="text2" w:themeTint="99"/>
          <w:kern w:val="36"/>
          <w:sz w:val="28"/>
          <w:szCs w:val="28"/>
          <w:lang w:val="cs-CZ"/>
        </w:rPr>
        <w:t xml:space="preserve"> DARBINIS SUSITIKIMAS</w:t>
      </w:r>
    </w:p>
    <w:p w14:paraId="38C264B1" w14:textId="77777777" w:rsidR="001F6C46" w:rsidRPr="001F6C46" w:rsidRDefault="001F6C46" w:rsidP="001F6C46">
      <w:pPr>
        <w:pStyle w:val="NormalWeb"/>
        <w:shd w:val="clear" w:color="auto" w:fill="FFFFFF"/>
        <w:spacing w:before="0" w:beforeAutospacing="0" w:after="150" w:afterAutospacing="0" w:line="360" w:lineRule="auto"/>
        <w:rPr>
          <w:rFonts w:cs="Tahoma"/>
          <w:color w:val="363636"/>
          <w:sz w:val="24"/>
          <w:szCs w:val="24"/>
        </w:rPr>
      </w:pPr>
      <w:r w:rsidRPr="001F6C46">
        <w:rPr>
          <w:rFonts w:cs="Tahoma"/>
          <w:color w:val="363636"/>
          <w:sz w:val="24"/>
          <w:szCs w:val="24"/>
        </w:rPr>
        <w:t>Rugsėjo 26 d. įvyko pirmasis Vietos plėtros strategijas administruojančių VVG darbuotojų ir Nacionalinės mokėjimo agentūros (NMA) specialistų darbinis susitikimas aktualiems klausimams aptarti (numatomi keturi tokie susitikimai, į kuriuos kviečiamos vietos veiklos grupės vis iš kitų rajonų). Susitikime dalyvavo Žemės ūkio ministerijos Kaimo plėtros departamento Alternatyviosios veiklos skyriaus Vyr. specialistė Ilona Javičienė, Nacionalinės mokėjimo agentūros Kaimo plėtros ir žuvininkystės programų departamento Kaimo vystymo programų skyriaus vedėja Virginija Liukpetrytė, NMA specialistai, vienuolikos VVG atstovai. VVG „Pajūrio kraštas“ atstovavo VPS administr</w:t>
      </w:r>
      <w:bookmarkStart w:id="0" w:name="_GoBack"/>
      <w:bookmarkEnd w:id="0"/>
      <w:r w:rsidRPr="001F6C46">
        <w:rPr>
          <w:rFonts w:cs="Tahoma"/>
          <w:color w:val="363636"/>
          <w:sz w:val="24"/>
          <w:szCs w:val="24"/>
        </w:rPr>
        <w:t>avimo vadovė ir VPS administratorė.</w:t>
      </w:r>
    </w:p>
    <w:p w14:paraId="149DAEAC" w14:textId="77777777" w:rsidR="001F6C46" w:rsidRPr="001F6C46" w:rsidRDefault="001F6C46" w:rsidP="001F6C46">
      <w:pPr>
        <w:pStyle w:val="NormalWeb"/>
        <w:shd w:val="clear" w:color="auto" w:fill="FFFFFF"/>
        <w:spacing w:before="0" w:beforeAutospacing="0" w:after="150" w:afterAutospacing="0" w:line="360" w:lineRule="auto"/>
        <w:rPr>
          <w:rFonts w:cs="Tahoma"/>
          <w:color w:val="363636"/>
          <w:sz w:val="24"/>
          <w:szCs w:val="24"/>
        </w:rPr>
      </w:pPr>
      <w:r w:rsidRPr="001F6C46">
        <w:rPr>
          <w:rFonts w:cs="Tahoma"/>
          <w:color w:val="363636"/>
          <w:sz w:val="24"/>
          <w:szCs w:val="24"/>
        </w:rPr>
        <w:t>Vietos veiklos grupės labiausiai susirūpinusios dėl lėto vertinimo proceso, todėl buvo aptartos tokios situacijos priežastys. Skyriaus vedėja V.Liukpetrytė pateikė esamos padėties apžvalgą: surinktų vietos projektų paraiškų prašoma paramos suma – 27,8 mln. eurų, pateiktos vertinimui 394 paraiškos, įvertintos – 123. Vietos veiklos grupių tinklas pateikė savo pasiūlymus dėl vietos projektų vertinimo procedūrų pakeitimo, todėl artimiausiu metu ketinama aptarti šiuos siūlymus aukštesniu lygiu tarp ŽŪM, NMA ir VVG tinklo.</w:t>
      </w:r>
    </w:p>
    <w:p w14:paraId="0042C432" w14:textId="77777777" w:rsidR="001F6C46" w:rsidRPr="001F6C46" w:rsidRDefault="001F6C46" w:rsidP="001F6C46">
      <w:pPr>
        <w:pStyle w:val="NormalWeb"/>
        <w:shd w:val="clear" w:color="auto" w:fill="FFFFFF"/>
        <w:spacing w:before="0" w:beforeAutospacing="0" w:after="150" w:afterAutospacing="0" w:line="360" w:lineRule="auto"/>
        <w:rPr>
          <w:rFonts w:cs="Tahoma"/>
          <w:color w:val="363636"/>
          <w:sz w:val="24"/>
          <w:szCs w:val="24"/>
        </w:rPr>
      </w:pPr>
      <w:r w:rsidRPr="001F6C46">
        <w:rPr>
          <w:rFonts w:cs="Tahoma"/>
          <w:color w:val="363636"/>
          <w:sz w:val="24"/>
          <w:szCs w:val="24"/>
        </w:rPr>
        <w:t>Susitikimo metu nemažai dėmesio buvo skiriama klausimams, susijusiems su neperkančiųjų organizacijų pirkimais. Apie tai kalbėjo Viešųjų pirkimų skyriaus Vyr. Specialistė Lina Kandyba.</w:t>
      </w:r>
    </w:p>
    <w:p w14:paraId="1C6D5F20" w14:textId="77777777" w:rsidR="001F6C46" w:rsidRPr="001F6C46" w:rsidRDefault="001F6C46" w:rsidP="001F6C46">
      <w:pPr>
        <w:pStyle w:val="NormalWeb"/>
        <w:shd w:val="clear" w:color="auto" w:fill="FFFFFF"/>
        <w:spacing w:before="0" w:beforeAutospacing="0" w:after="150" w:afterAutospacing="0" w:line="360" w:lineRule="auto"/>
        <w:rPr>
          <w:rFonts w:cs="Tahoma"/>
          <w:color w:val="363636"/>
          <w:sz w:val="24"/>
          <w:szCs w:val="24"/>
        </w:rPr>
      </w:pPr>
      <w:r w:rsidRPr="001F6C46">
        <w:rPr>
          <w:rFonts w:cs="Tahoma"/>
          <w:color w:val="363636"/>
          <w:sz w:val="24"/>
          <w:szCs w:val="24"/>
        </w:rPr>
        <w:t>Darbinis susitikimas buvo naudingas visiems – VVG atstovai iškėlė aktualius klausimus, NMA specialistai įrodė, kad yra pasiruošę bendradarbiauti, o Žemės ūkio ministerijos specialistams teks atsakingiausias uždavinys – atsižvelgiant tiek į VVG, tiek į NMA pasiūlymus, keisti Vietos projektų administravimo taisykles.</w:t>
      </w:r>
    </w:p>
    <w:p w14:paraId="2AE70181" w14:textId="77777777" w:rsidR="001F6C46" w:rsidRPr="001F6C46" w:rsidRDefault="001F6C46" w:rsidP="001F6C46">
      <w:pPr>
        <w:shd w:val="clear" w:color="auto" w:fill="FFFFFF"/>
        <w:spacing w:after="225" w:line="360" w:lineRule="auto"/>
        <w:outlineLvl w:val="0"/>
        <w:rPr>
          <w:rFonts w:ascii="Times" w:eastAsia="Times New Roman" w:hAnsi="Times" w:cs="Arial"/>
          <w:b/>
          <w:bCs/>
          <w:color w:val="363636"/>
          <w:kern w:val="36"/>
          <w:lang w:val="cs-CZ"/>
        </w:rPr>
      </w:pPr>
    </w:p>
    <w:p w14:paraId="7B318089" w14:textId="77777777" w:rsidR="00441291" w:rsidRPr="001F6C46" w:rsidRDefault="00441291" w:rsidP="001F6C46">
      <w:pPr>
        <w:spacing w:line="360" w:lineRule="auto"/>
        <w:rPr>
          <w:rFonts w:ascii="Times" w:hAnsi="Times"/>
        </w:rPr>
      </w:pPr>
    </w:p>
    <w:sectPr w:rsidR="00441291" w:rsidRPr="001F6C46" w:rsidSect="0044129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C46"/>
    <w:rsid w:val="001F6C46"/>
    <w:rsid w:val="00441291"/>
    <w:rsid w:val="008D702C"/>
    <w:rsid w:val="00C43CF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2F7F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1F6C46"/>
    <w:pPr>
      <w:spacing w:before="100" w:beforeAutospacing="1" w:after="100" w:afterAutospacing="1"/>
      <w:outlineLvl w:val="0"/>
    </w:pPr>
    <w:rPr>
      <w:rFonts w:ascii="Times" w:hAnsi="Times"/>
      <w:b/>
      <w:bCs/>
      <w:kern w:val="36"/>
      <w:sz w:val="48"/>
      <w:szCs w:val="48"/>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C46"/>
    <w:rPr>
      <w:rFonts w:ascii="Times" w:hAnsi="Times"/>
      <w:b/>
      <w:bCs/>
      <w:kern w:val="36"/>
      <w:sz w:val="48"/>
      <w:szCs w:val="48"/>
    </w:rPr>
  </w:style>
  <w:style w:type="paragraph" w:styleId="NormalWeb">
    <w:name w:val="Normal (Web)"/>
    <w:basedOn w:val="Normal"/>
    <w:uiPriority w:val="99"/>
    <w:semiHidden/>
    <w:unhideWhenUsed/>
    <w:rsid w:val="001F6C46"/>
    <w:pPr>
      <w:spacing w:before="100" w:beforeAutospacing="1" w:after="100" w:afterAutospacing="1"/>
    </w:pPr>
    <w:rPr>
      <w:rFonts w:ascii="Times" w:hAnsi="Times" w:cs="Times New Roman"/>
      <w:sz w:val="20"/>
      <w:szCs w:val="20"/>
      <w:lang w:val="cs-C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1F6C46"/>
    <w:pPr>
      <w:spacing w:before="100" w:beforeAutospacing="1" w:after="100" w:afterAutospacing="1"/>
      <w:outlineLvl w:val="0"/>
    </w:pPr>
    <w:rPr>
      <w:rFonts w:ascii="Times" w:hAnsi="Times"/>
      <w:b/>
      <w:bCs/>
      <w:kern w:val="36"/>
      <w:sz w:val="48"/>
      <w:szCs w:val="48"/>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C46"/>
    <w:rPr>
      <w:rFonts w:ascii="Times" w:hAnsi="Times"/>
      <w:b/>
      <w:bCs/>
      <w:kern w:val="36"/>
      <w:sz w:val="48"/>
      <w:szCs w:val="48"/>
    </w:rPr>
  </w:style>
  <w:style w:type="paragraph" w:styleId="NormalWeb">
    <w:name w:val="Normal (Web)"/>
    <w:basedOn w:val="Normal"/>
    <w:uiPriority w:val="99"/>
    <w:semiHidden/>
    <w:unhideWhenUsed/>
    <w:rsid w:val="001F6C46"/>
    <w:pPr>
      <w:spacing w:before="100" w:beforeAutospacing="1" w:after="100" w:afterAutospacing="1"/>
    </w:pPr>
    <w:rPr>
      <w:rFonts w:ascii="Times" w:hAnsi="Times" w:cs="Times New Roman"/>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563742">
      <w:bodyDiv w:val="1"/>
      <w:marLeft w:val="0"/>
      <w:marRight w:val="0"/>
      <w:marTop w:val="0"/>
      <w:marBottom w:val="0"/>
      <w:divBdr>
        <w:top w:val="none" w:sz="0" w:space="0" w:color="auto"/>
        <w:left w:val="none" w:sz="0" w:space="0" w:color="auto"/>
        <w:bottom w:val="none" w:sz="0" w:space="0" w:color="auto"/>
        <w:right w:val="none" w:sz="0" w:space="0" w:color="auto"/>
      </w:divBdr>
    </w:div>
    <w:div w:id="1396855406">
      <w:bodyDiv w:val="1"/>
      <w:marLeft w:val="0"/>
      <w:marRight w:val="0"/>
      <w:marTop w:val="0"/>
      <w:marBottom w:val="0"/>
      <w:divBdr>
        <w:top w:val="none" w:sz="0" w:space="0" w:color="auto"/>
        <w:left w:val="none" w:sz="0" w:space="0" w:color="auto"/>
        <w:bottom w:val="none" w:sz="0" w:space="0" w:color="auto"/>
        <w:right w:val="none" w:sz="0" w:space="0" w:color="auto"/>
      </w:divBdr>
    </w:div>
    <w:div w:id="15059026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1579</Characters>
  <Application>Microsoft Macintosh Word</Application>
  <DocSecurity>0</DocSecurity>
  <Lines>13</Lines>
  <Paragraphs>3</Paragraphs>
  <ScaleCrop>false</ScaleCrop>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Macbookpro</dc:creator>
  <cp:keywords/>
  <dc:description/>
  <cp:lastModifiedBy>Macbookpro</cp:lastModifiedBy>
  <cp:revision>3</cp:revision>
  <dcterms:created xsi:type="dcterms:W3CDTF">2018-12-18T08:28:00Z</dcterms:created>
  <dcterms:modified xsi:type="dcterms:W3CDTF">2019-03-21T16:10:00Z</dcterms:modified>
</cp:coreProperties>
</file>