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82" w:rsidRPr="00CF608D" w:rsidRDefault="00487882" w:rsidP="00487882">
      <w:pPr>
        <w:rPr>
          <w:rFonts w:ascii="Times" w:eastAsia="Times New Roman" w:hAnsi="Times" w:cs="Times New Roman"/>
          <w:color w:val="548DD4" w:themeColor="text2" w:themeTint="99"/>
          <w:lang w:val="cs-CZ"/>
        </w:rPr>
      </w:pPr>
      <w:r w:rsidRPr="00CF608D">
        <w:rPr>
          <w:rFonts w:ascii="Times" w:eastAsia="Times New Roman" w:hAnsi="Times" w:cs="Times New Roman"/>
          <w:color w:val="548DD4" w:themeColor="text2" w:themeTint="99"/>
          <w:lang w:val="cs-CZ"/>
        </w:rPr>
        <w:t xml:space="preserve">VPS </w:t>
      </w:r>
      <w:r>
        <w:rPr>
          <w:rFonts w:ascii="Times" w:eastAsia="Times New Roman" w:hAnsi="Times" w:cs="Times New Roman"/>
          <w:color w:val="548DD4" w:themeColor="text2" w:themeTint="99"/>
          <w:lang w:val="cs-CZ"/>
        </w:rPr>
        <w:t>VADOVĖ DALYVAVO KLAIP</w:t>
      </w:r>
      <w:r>
        <w:rPr>
          <w:rFonts w:ascii="Times" w:eastAsia="Times New Roman" w:hAnsi="Times" w:cs="Times New Roman" w:hint="eastAsia"/>
          <w:color w:val="548DD4" w:themeColor="text2" w:themeTint="99"/>
          <w:lang w:val="cs-CZ"/>
        </w:rPr>
        <w:t>Ė</w:t>
      </w:r>
      <w:r>
        <w:rPr>
          <w:rFonts w:ascii="Times" w:eastAsia="Times New Roman" w:hAnsi="Times" w:cs="Times New Roman"/>
          <w:color w:val="548DD4" w:themeColor="text2" w:themeTint="99"/>
          <w:lang w:val="cs-CZ"/>
        </w:rPr>
        <w:t>DOS REGIONO TURIZMO IR ŽEM</w:t>
      </w:r>
      <w:r>
        <w:rPr>
          <w:rFonts w:ascii="Times" w:eastAsia="Times New Roman" w:hAnsi="Times" w:cs="Times New Roman" w:hint="eastAsia"/>
          <w:color w:val="548DD4" w:themeColor="text2" w:themeTint="99"/>
          <w:lang w:val="cs-CZ"/>
        </w:rPr>
        <w:t>Ė</w:t>
      </w:r>
      <w:r>
        <w:rPr>
          <w:rFonts w:ascii="Times" w:eastAsia="Times New Roman" w:hAnsi="Times" w:cs="Times New Roman"/>
          <w:color w:val="548DD4" w:themeColor="text2" w:themeTint="99"/>
          <w:lang w:val="cs-CZ"/>
        </w:rPr>
        <w:t xml:space="preserve">S </w:t>
      </w:r>
      <w:r>
        <w:rPr>
          <w:rFonts w:ascii="Times" w:eastAsia="Times New Roman" w:hAnsi="Times" w:cs="Times New Roman" w:hint="eastAsia"/>
          <w:color w:val="548DD4" w:themeColor="text2" w:themeTint="99"/>
          <w:lang w:val="cs-CZ"/>
        </w:rPr>
        <w:t>Ū</w:t>
      </w:r>
      <w:r>
        <w:rPr>
          <w:rFonts w:ascii="Times" w:eastAsia="Times New Roman" w:hAnsi="Times" w:cs="Times New Roman"/>
          <w:color w:val="548DD4" w:themeColor="text2" w:themeTint="99"/>
          <w:lang w:val="cs-CZ"/>
        </w:rPr>
        <w:t>KIO SEKTORI</w:t>
      </w:r>
      <w:r>
        <w:rPr>
          <w:rFonts w:ascii="Times" w:eastAsia="Times New Roman" w:hAnsi="Times" w:cs="Times New Roman" w:hint="eastAsia"/>
          <w:color w:val="548DD4" w:themeColor="text2" w:themeTint="99"/>
          <w:lang w:val="cs-CZ"/>
        </w:rPr>
        <w:t>Ų</w:t>
      </w:r>
      <w:r>
        <w:rPr>
          <w:rFonts w:ascii="Times" w:eastAsia="Times New Roman" w:hAnsi="Times" w:cs="Times New Roman"/>
          <w:color w:val="548DD4" w:themeColor="text2" w:themeTint="99"/>
          <w:lang w:val="cs-CZ"/>
        </w:rPr>
        <w:t xml:space="preserve"> PL</w:t>
      </w:r>
      <w:r>
        <w:rPr>
          <w:rFonts w:ascii="Times" w:eastAsia="Times New Roman" w:hAnsi="Times" w:cs="Times New Roman" w:hint="eastAsia"/>
          <w:color w:val="548DD4" w:themeColor="text2" w:themeTint="99"/>
          <w:lang w:val="cs-CZ"/>
        </w:rPr>
        <w:t>Ė</w:t>
      </w:r>
      <w:r>
        <w:rPr>
          <w:rFonts w:ascii="Times" w:eastAsia="Times New Roman" w:hAnsi="Times" w:cs="Times New Roman"/>
          <w:color w:val="548DD4" w:themeColor="text2" w:themeTint="99"/>
          <w:lang w:val="cs-CZ"/>
        </w:rPr>
        <w:t>TROS STUDIJOS RENGIMO STRATEGIN</w:t>
      </w:r>
      <w:r>
        <w:rPr>
          <w:rFonts w:ascii="Times" w:eastAsia="Times New Roman" w:hAnsi="Times" w:cs="Times New Roman" w:hint="eastAsia"/>
          <w:color w:val="548DD4" w:themeColor="text2" w:themeTint="99"/>
          <w:lang w:val="cs-CZ"/>
        </w:rPr>
        <w:t>Ė</w:t>
      </w:r>
      <w:r>
        <w:rPr>
          <w:rFonts w:ascii="Times" w:eastAsia="Times New Roman" w:hAnsi="Times" w:cs="Times New Roman"/>
          <w:color w:val="548DD4" w:themeColor="text2" w:themeTint="99"/>
          <w:lang w:val="cs-CZ"/>
        </w:rPr>
        <w:t>JE SESIJOJE</w:t>
      </w:r>
    </w:p>
    <w:p w:rsidR="00487882" w:rsidRDefault="00487882" w:rsidP="00487882">
      <w:pPr>
        <w:spacing w:line="360" w:lineRule="auto"/>
        <w:ind w:firstLine="720"/>
      </w:pPr>
    </w:p>
    <w:p w:rsidR="00487882" w:rsidRPr="00487882" w:rsidRDefault="00487882" w:rsidP="00487882">
      <w:pPr>
        <w:spacing w:line="360" w:lineRule="auto"/>
        <w:ind w:firstLine="720"/>
        <w:rPr>
          <w:rFonts w:ascii="Times" w:eastAsia="Times New Roman" w:hAnsi="Times" w:cs="Times New Roman"/>
          <w:lang w:val="cs-CZ"/>
        </w:rPr>
      </w:pPr>
      <w:r w:rsidRPr="00487882">
        <w:rPr>
          <w:rFonts w:ascii="Times" w:hAnsi="Times"/>
        </w:rPr>
        <w:t xml:space="preserve"> 2018 m. spalio 23</w:t>
      </w:r>
      <w:r w:rsidRPr="00487882">
        <w:rPr>
          <w:rFonts w:ascii="Times" w:hAnsi="Times"/>
        </w:rPr>
        <w:t xml:space="preserve"> d. </w:t>
      </w:r>
      <w:r w:rsidRPr="00487882">
        <w:rPr>
          <w:rFonts w:ascii="Times" w:hAnsi="Times"/>
        </w:rPr>
        <w:t xml:space="preserve"> Klaipėdos regiono asociacija pakvietė VVG “Pajūrio kraštas darbuotojus į </w:t>
      </w:r>
      <w:r w:rsidRPr="00487882">
        <w:rPr>
          <w:rFonts w:ascii="Times" w:eastAsia="Times New Roman" w:hAnsi="Times" w:cs="Times New Roman"/>
          <w:lang w:val="cs-CZ"/>
        </w:rPr>
        <w:t>Klaipėdos regiono turizmo ir žemės ūkio sektorių plėtros studijos rengimo strateginę sesiją.</w:t>
      </w:r>
    </w:p>
    <w:p w:rsidR="00487882" w:rsidRPr="00487882" w:rsidRDefault="00487882" w:rsidP="00487882">
      <w:pPr>
        <w:spacing w:line="360" w:lineRule="auto"/>
        <w:ind w:firstLine="720"/>
        <w:rPr>
          <w:rFonts w:ascii="Times" w:eastAsia="Times New Roman" w:hAnsi="Times" w:cs="Times New Roman"/>
          <w:sz w:val="20"/>
          <w:szCs w:val="20"/>
          <w:lang w:val="cs-CZ"/>
        </w:rPr>
      </w:pPr>
      <w:r w:rsidRPr="00487882">
        <w:rPr>
          <w:rFonts w:ascii="Times" w:eastAsia="Times New Roman" w:hAnsi="Times" w:cs="Arial"/>
          <w:color w:val="222222"/>
          <w:shd w:val="clear" w:color="auto" w:fill="FFFFFF"/>
          <w:lang w:val="cs-CZ"/>
        </w:rPr>
        <w:t xml:space="preserve">Klaipėdos regiono </w:t>
      </w:r>
      <w:bookmarkStart w:id="0" w:name="_GoBack"/>
      <w:bookmarkEnd w:id="0"/>
      <w:r w:rsidRPr="00487882">
        <w:rPr>
          <w:rFonts w:ascii="Times" w:eastAsia="Times New Roman" w:hAnsi="Times" w:cs="Arial"/>
          <w:color w:val="222222"/>
          <w:shd w:val="clear" w:color="auto" w:fill="FFFFFF"/>
          <w:lang w:val="cs-CZ"/>
        </w:rPr>
        <w:t>savivaldybės ir asociacija “Klaipėdos regionas” pradėjo rengti Klaipėdos regiono turizmo ir žemės ūkio sektorių plėtros studiją, kurios pagrindinis tikslas – suformuoti vieningą regiono turizmo ir žemės ūkio sektorių plėtros iki 2030 m. viziją bei įvardinti svarbiausias (prioritetines) jų plėtros kryptis. Svarbi studijos rengimo dalis – kūrybinės dirbtuvės ir sesijos su Klaipėdos regiono turizmo ir žemės ūkio sektorių asocijuotų struktūrų, švietimo įstaigų, verslo sektoriaus ir vietos bendruomenių atstovais.</w:t>
      </w:r>
    </w:p>
    <w:p w:rsidR="00487882" w:rsidRPr="00487882" w:rsidRDefault="00487882" w:rsidP="00487882">
      <w:pPr>
        <w:shd w:val="clear" w:color="auto" w:fill="FFFFFF"/>
        <w:spacing w:line="360" w:lineRule="auto"/>
        <w:ind w:firstLine="720"/>
        <w:rPr>
          <w:rFonts w:ascii="Times" w:hAnsi="Times" w:cs="Arial"/>
          <w:color w:val="222222"/>
          <w:lang w:val="cs-CZ"/>
        </w:rPr>
      </w:pPr>
      <w:r w:rsidRPr="00487882">
        <w:rPr>
          <w:rFonts w:ascii="Times" w:hAnsi="Times" w:cs="Arial"/>
          <w:color w:val="222222"/>
          <w:lang w:val="cs-CZ"/>
        </w:rPr>
        <w:t xml:space="preserve">Pirma susitikimo dalis buvo skirta </w:t>
      </w:r>
      <w:r w:rsidRPr="00487882">
        <w:rPr>
          <w:rFonts w:ascii="Times" w:hAnsi="Times" w:cs="Arial"/>
          <w:b/>
          <w:bCs/>
          <w:color w:val="222222"/>
          <w:lang w:val="cs-CZ"/>
        </w:rPr>
        <w:t>parengtos studijos dalies</w:t>
      </w:r>
      <w:r w:rsidRPr="00487882">
        <w:rPr>
          <w:rFonts w:ascii="Times" w:hAnsi="Times" w:cs="Arial"/>
          <w:color w:val="222222"/>
          <w:lang w:val="cs-CZ"/>
        </w:rPr>
        <w:t> – esamos turizmo ir žemės ūkio sektorių situacijos analizės – pristatymui (dabartinės </w:t>
      </w:r>
      <w:r w:rsidRPr="00487882">
        <w:rPr>
          <w:rFonts w:ascii="Times" w:hAnsi="Times" w:cs="Arial"/>
          <w:color w:val="000000"/>
          <w:lang w:val="cs-CZ"/>
        </w:rPr>
        <w:t>Klaipėdos regiono turizmo ir žemės ūkio sektorių esamos situacijos ir specializacijos pristatymai, regiono ekonominio konkurencingumo pristatymas). Antroji dalis buvo skirta </w:t>
      </w:r>
      <w:r w:rsidRPr="00487882">
        <w:rPr>
          <w:rFonts w:ascii="Times" w:hAnsi="Times" w:cs="Arial"/>
          <w:b/>
          <w:bCs/>
          <w:color w:val="000000"/>
          <w:lang w:val="cs-CZ"/>
        </w:rPr>
        <w:t>darbui grupėse</w:t>
      </w:r>
      <w:r w:rsidRPr="00487882">
        <w:rPr>
          <w:rFonts w:ascii="Times" w:hAnsi="Times" w:cs="Arial"/>
          <w:color w:val="000000"/>
          <w:lang w:val="cs-CZ"/>
        </w:rPr>
        <w:t>: pristatomos suformuotos perspektyvinių turizmo ir žemės ūkio sektorių specializacijos kryptys (suformuotos remiantis atlikta analize ir ankstesnių susitikimų metu surinkta informacija), potencialios sektorių plėtros vizijos, prioritetai bei vystymosi scenarijų alternatyvos. Vyko atvira diskusija.</w:t>
      </w:r>
    </w:p>
    <w:p w:rsidR="00487882" w:rsidRPr="00487882" w:rsidRDefault="00487882" w:rsidP="00487882">
      <w:pPr>
        <w:shd w:val="clear" w:color="auto" w:fill="FFFFFF"/>
        <w:rPr>
          <w:rFonts w:ascii="Arial" w:hAnsi="Arial" w:cs="Arial"/>
          <w:color w:val="222222"/>
          <w:lang w:val="cs-CZ"/>
        </w:rPr>
      </w:pPr>
      <w:r w:rsidRPr="00487882">
        <w:rPr>
          <w:rFonts w:ascii="Arial" w:hAnsi="Arial" w:cs="Arial"/>
          <w:color w:val="222222"/>
          <w:lang w:val="cs-CZ"/>
        </w:rPr>
        <w:t> </w:t>
      </w:r>
    </w:p>
    <w:p w:rsidR="00487882" w:rsidRPr="00CF608D" w:rsidRDefault="00487882" w:rsidP="00487882">
      <w:pPr>
        <w:spacing w:line="360" w:lineRule="auto"/>
        <w:ind w:firstLine="720"/>
        <w:rPr>
          <w:rFonts w:ascii="Times" w:eastAsia="Times New Roman" w:hAnsi="Times" w:cs="Times New Roman"/>
          <w:color w:val="548DD4" w:themeColor="text2" w:themeTint="99"/>
          <w:lang w:val="cs-CZ"/>
        </w:rPr>
      </w:pPr>
    </w:p>
    <w:p w:rsidR="00487882" w:rsidRDefault="00487882" w:rsidP="00487882">
      <w:pPr>
        <w:spacing w:line="480" w:lineRule="auto"/>
        <w:ind w:firstLine="720"/>
      </w:pPr>
    </w:p>
    <w:p w:rsidR="00441291" w:rsidRDefault="00441291" w:rsidP="00487882"/>
    <w:sectPr w:rsidR="00441291" w:rsidSect="0044129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82" w:rsidRDefault="00487882" w:rsidP="00487882">
      <w:r>
        <w:separator/>
      </w:r>
    </w:p>
  </w:endnote>
  <w:endnote w:type="continuationSeparator" w:id="0">
    <w:p w:rsidR="00487882" w:rsidRDefault="00487882" w:rsidP="004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82" w:rsidRDefault="00487882" w:rsidP="00487882">
      <w:r>
        <w:separator/>
      </w:r>
    </w:p>
  </w:footnote>
  <w:footnote w:type="continuationSeparator" w:id="0">
    <w:p w:rsidR="00487882" w:rsidRDefault="00487882" w:rsidP="00487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82"/>
    <w:rsid w:val="00441291"/>
    <w:rsid w:val="0048788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6A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8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882"/>
    <w:pPr>
      <w:tabs>
        <w:tab w:val="center" w:pos="4153"/>
        <w:tab w:val="right" w:pos="8306"/>
      </w:tabs>
    </w:pPr>
  </w:style>
  <w:style w:type="character" w:customStyle="1" w:styleId="HeaderChar">
    <w:name w:val="Header Char"/>
    <w:basedOn w:val="DefaultParagraphFont"/>
    <w:link w:val="Header"/>
    <w:uiPriority w:val="99"/>
    <w:rsid w:val="00487882"/>
    <w:rPr>
      <w:lang w:val="en-GB"/>
    </w:rPr>
  </w:style>
  <w:style w:type="paragraph" w:styleId="Footer">
    <w:name w:val="footer"/>
    <w:basedOn w:val="Normal"/>
    <w:link w:val="FooterChar"/>
    <w:uiPriority w:val="99"/>
    <w:unhideWhenUsed/>
    <w:rsid w:val="00487882"/>
    <w:pPr>
      <w:tabs>
        <w:tab w:val="center" w:pos="4153"/>
        <w:tab w:val="right" w:pos="8306"/>
      </w:tabs>
    </w:pPr>
  </w:style>
  <w:style w:type="character" w:customStyle="1" w:styleId="FooterChar">
    <w:name w:val="Footer Char"/>
    <w:basedOn w:val="DefaultParagraphFont"/>
    <w:link w:val="Footer"/>
    <w:uiPriority w:val="99"/>
    <w:rsid w:val="0048788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8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882"/>
    <w:pPr>
      <w:tabs>
        <w:tab w:val="center" w:pos="4153"/>
        <w:tab w:val="right" w:pos="8306"/>
      </w:tabs>
    </w:pPr>
  </w:style>
  <w:style w:type="character" w:customStyle="1" w:styleId="HeaderChar">
    <w:name w:val="Header Char"/>
    <w:basedOn w:val="DefaultParagraphFont"/>
    <w:link w:val="Header"/>
    <w:uiPriority w:val="99"/>
    <w:rsid w:val="00487882"/>
    <w:rPr>
      <w:lang w:val="en-GB"/>
    </w:rPr>
  </w:style>
  <w:style w:type="paragraph" w:styleId="Footer">
    <w:name w:val="footer"/>
    <w:basedOn w:val="Normal"/>
    <w:link w:val="FooterChar"/>
    <w:uiPriority w:val="99"/>
    <w:unhideWhenUsed/>
    <w:rsid w:val="00487882"/>
    <w:pPr>
      <w:tabs>
        <w:tab w:val="center" w:pos="4153"/>
        <w:tab w:val="right" w:pos="8306"/>
      </w:tabs>
    </w:pPr>
  </w:style>
  <w:style w:type="character" w:customStyle="1" w:styleId="FooterChar">
    <w:name w:val="Footer Char"/>
    <w:basedOn w:val="DefaultParagraphFont"/>
    <w:link w:val="Footer"/>
    <w:uiPriority w:val="99"/>
    <w:rsid w:val="004878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6233">
      <w:bodyDiv w:val="1"/>
      <w:marLeft w:val="0"/>
      <w:marRight w:val="0"/>
      <w:marTop w:val="0"/>
      <w:marBottom w:val="0"/>
      <w:divBdr>
        <w:top w:val="none" w:sz="0" w:space="0" w:color="auto"/>
        <w:left w:val="none" w:sz="0" w:space="0" w:color="auto"/>
        <w:bottom w:val="none" w:sz="0" w:space="0" w:color="auto"/>
        <w:right w:val="none" w:sz="0" w:space="0" w:color="auto"/>
      </w:divBdr>
    </w:div>
    <w:div w:id="1734813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1258</Characters>
  <Application>Microsoft Macintosh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1</cp:revision>
  <dcterms:created xsi:type="dcterms:W3CDTF">2019-01-11T11:42:00Z</dcterms:created>
  <dcterms:modified xsi:type="dcterms:W3CDTF">2019-01-11T11:50:00Z</dcterms:modified>
</cp:coreProperties>
</file>